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83" w:rsidRDefault="00C86D83" w:rsidP="00C86D83">
      <w:pPr>
        <w:pStyle w:val="Style"/>
        <w:spacing w:line="259" w:lineRule="exact"/>
        <w:ind w:right="3"/>
        <w:jc w:val="center"/>
        <w:rPr>
          <w:bCs/>
          <w:sz w:val="36"/>
          <w:szCs w:val="36"/>
        </w:rPr>
      </w:pPr>
    </w:p>
    <w:p w:rsidR="00C86D83" w:rsidRDefault="00C86D83" w:rsidP="00C86D83">
      <w:pPr>
        <w:pStyle w:val="Style"/>
        <w:ind w:right="6"/>
        <w:jc w:val="center"/>
        <w:rPr>
          <w:bCs/>
          <w:sz w:val="36"/>
          <w:szCs w:val="36"/>
        </w:rPr>
      </w:pPr>
      <w:r w:rsidRPr="00C86D83">
        <w:rPr>
          <w:bCs/>
          <w:sz w:val="36"/>
          <w:szCs w:val="36"/>
        </w:rPr>
        <w:t xml:space="preserve">Extrait de </w:t>
      </w:r>
      <w:proofErr w:type="spellStart"/>
      <w:r w:rsidRPr="00C86D83">
        <w:rPr>
          <w:bCs/>
          <w:color w:val="E36C0A" w:themeColor="accent6" w:themeShade="BF"/>
          <w:sz w:val="36"/>
          <w:szCs w:val="36"/>
        </w:rPr>
        <w:t>Volgaz</w:t>
      </w:r>
      <w:proofErr w:type="spellEnd"/>
      <w:r w:rsidRPr="00C86D83">
        <w:rPr>
          <w:bCs/>
          <w:sz w:val="36"/>
          <w:szCs w:val="36"/>
        </w:rPr>
        <w:t xml:space="preserve">, organe de documentation destiné aux Anges de la Cathédrale, bénévoles chargés de l’accueil des visiteurs et pèlerins dans la cathédrale de Tournai, </w:t>
      </w:r>
    </w:p>
    <w:p w:rsidR="00C86D83" w:rsidRDefault="00C86D83" w:rsidP="00C86D83">
      <w:pPr>
        <w:pStyle w:val="Style"/>
        <w:ind w:right="6"/>
        <w:jc w:val="center"/>
        <w:rPr>
          <w:bCs/>
          <w:sz w:val="36"/>
          <w:szCs w:val="36"/>
        </w:rPr>
      </w:pPr>
      <w:proofErr w:type="gramStart"/>
      <w:r w:rsidRPr="00C86D83">
        <w:rPr>
          <w:bCs/>
          <w:sz w:val="36"/>
          <w:szCs w:val="36"/>
        </w:rPr>
        <w:t>n</w:t>
      </w:r>
      <w:proofErr w:type="gramEnd"/>
      <w:r w:rsidRPr="00C86D83">
        <w:rPr>
          <w:bCs/>
          <w:sz w:val="36"/>
          <w:szCs w:val="36"/>
        </w:rPr>
        <w:t>° 70, avril 2023.</w:t>
      </w:r>
    </w:p>
    <w:p w:rsidR="00C86D83" w:rsidRDefault="00C86D83" w:rsidP="00C86D83">
      <w:pPr>
        <w:pStyle w:val="Style"/>
        <w:ind w:right="6"/>
        <w:jc w:val="center"/>
        <w:rPr>
          <w:bCs/>
          <w:sz w:val="36"/>
          <w:szCs w:val="36"/>
        </w:rPr>
      </w:pPr>
    </w:p>
    <w:p w:rsidR="00C86D83" w:rsidRPr="00863CA3" w:rsidRDefault="00C86D83" w:rsidP="00863CA3">
      <w:pPr>
        <w:pStyle w:val="Style"/>
        <w:ind w:right="6"/>
        <w:jc w:val="center"/>
        <w:rPr>
          <w:bCs/>
          <w:sz w:val="28"/>
          <w:szCs w:val="28"/>
        </w:rPr>
      </w:pPr>
      <w:r w:rsidRPr="00863CA3">
        <w:rPr>
          <w:bCs/>
          <w:sz w:val="28"/>
          <w:szCs w:val="28"/>
        </w:rPr>
        <w:t xml:space="preserve">Francis </w:t>
      </w:r>
      <w:proofErr w:type="spellStart"/>
      <w:r w:rsidRPr="00863CA3">
        <w:rPr>
          <w:bCs/>
          <w:sz w:val="28"/>
          <w:szCs w:val="28"/>
        </w:rPr>
        <w:t>Vandeputte</w:t>
      </w:r>
      <w:proofErr w:type="spellEnd"/>
    </w:p>
    <w:p w:rsidR="00863CA3" w:rsidRDefault="00863CA3" w:rsidP="00863CA3">
      <w:pPr>
        <w:pStyle w:val="Style"/>
        <w:ind w:right="6"/>
        <w:jc w:val="center"/>
        <w:rPr>
          <w:bCs/>
          <w:sz w:val="36"/>
          <w:szCs w:val="36"/>
        </w:rPr>
      </w:pPr>
    </w:p>
    <w:p w:rsidR="00863CA3" w:rsidRDefault="00863CA3" w:rsidP="00863CA3">
      <w:pPr>
        <w:pStyle w:val="Style"/>
        <w:ind w:right="6"/>
        <w:jc w:val="center"/>
        <w:rPr>
          <w:bCs/>
        </w:rPr>
      </w:pPr>
    </w:p>
    <w:p w:rsidR="00C86D8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519429</wp:posOffset>
                </wp:positionH>
                <wp:positionV relativeFrom="paragraph">
                  <wp:posOffset>6350</wp:posOffset>
                </wp:positionV>
                <wp:extent cx="4752975" cy="10287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CA3" w:rsidRPr="00863CA3" w:rsidRDefault="00863CA3" w:rsidP="00863CA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63CA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Notre célèbre Vierge du Portail occidental, grande gagnante du Challenge IRPA…</w:t>
                            </w:r>
                          </w:p>
                          <w:p w:rsidR="00863CA3" w:rsidRDefault="00863CA3" w:rsidP="00863CA3">
                            <w:pPr>
                              <w:jc w:val="center"/>
                            </w:pPr>
                            <w:r w:rsidRPr="00863CA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A nous tous maintenant d’assurer son sauvetage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.9pt;margin-top:.5pt;width:374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" fillcolor="#e5dfec [663]" strokeweight=".5pt">
                <v:textbox>
                  <w:txbxContent>
                    <w:p w:rsidR="00863CA3" w:rsidRPr="00863CA3" w:rsidRDefault="00863CA3" w:rsidP="00863CA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63CA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Notre célèbre Vierge du Portail occidental, grande gagnante du Challenge IRPA…</w:t>
                      </w:r>
                    </w:p>
                    <w:p w:rsidR="00863CA3" w:rsidRDefault="00863CA3" w:rsidP="00863CA3">
                      <w:pPr>
                        <w:jc w:val="center"/>
                      </w:pPr>
                      <w:r w:rsidRPr="00863CA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A nous tous maintenant d’assurer son sauvetage !</w:t>
                      </w:r>
                    </w:p>
                  </w:txbxContent>
                </v:textbox>
              </v:shape>
            </w:pict>
          </mc:Fallback>
        </mc:AlternateContent>
      </w: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863CA3" w:rsidRDefault="00863CA3" w:rsidP="00C86D83">
      <w:pPr>
        <w:pStyle w:val="Style"/>
        <w:spacing w:line="259" w:lineRule="exact"/>
        <w:ind w:right="3" w:firstLine="567"/>
        <w:jc w:val="both"/>
        <w:rPr>
          <w:bCs/>
        </w:rPr>
      </w:pP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color w:val="000000"/>
          <w:lang w:val="fr-FR"/>
        </w:rPr>
      </w:pPr>
      <w:r>
        <w:rPr>
          <w:bCs/>
        </w:rPr>
        <w:t>Le regard posé par les passants sur la statue de Notre-Dame des malades</w:t>
      </w:r>
      <w:r w:rsidRPr="002E10D3">
        <w:rPr>
          <w:bCs/>
        </w:rPr>
        <w:t>, du fait de l</w:t>
      </w:r>
      <w:r>
        <w:rPr>
          <w:bCs/>
        </w:rPr>
        <w:t xml:space="preserve">a négligence du porche même, aura </w:t>
      </w:r>
      <w:r w:rsidRPr="002E10D3">
        <w:rPr>
          <w:bCs/>
        </w:rPr>
        <w:t>manqué si longtemps</w:t>
      </w:r>
      <w:r>
        <w:rPr>
          <w:bCs/>
        </w:rPr>
        <w:t xml:space="preserve"> à Celle qui y est vénérée</w:t>
      </w:r>
      <w:r w:rsidRPr="002E10D3">
        <w:rPr>
          <w:bCs/>
        </w:rPr>
        <w:t>.</w:t>
      </w:r>
      <w:r w:rsidRPr="002E10D3">
        <w:rPr>
          <w:color w:val="000000"/>
          <w:lang w:val="fr-FR"/>
        </w:rPr>
        <w:t xml:space="preserve"> </w:t>
      </w: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color w:val="000000"/>
          <w:lang w:val="fr-FR"/>
        </w:rPr>
      </w:pP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color w:val="121212"/>
          <w:lang w:val="fr-FR"/>
        </w:rPr>
      </w:pPr>
      <w:r w:rsidRPr="002E10D3">
        <w:t xml:space="preserve">Sa datation est malaisée à établir du fait de la rareté des œuvres tournaisiennes conservées pour les années 1250-1340. Là n’est pas notre souci aujourd’hui, mais il est certain que notre </w:t>
      </w:r>
      <w:r w:rsidRPr="002E10D3">
        <w:rPr>
          <w:color w:val="000000"/>
          <w:lang w:val="fr-FR"/>
        </w:rPr>
        <w:t>Vierge à l</w:t>
      </w:r>
      <w:r w:rsidRPr="002E10D3">
        <w:rPr>
          <w:color w:val="2D2D2D"/>
          <w:lang w:val="fr-FR"/>
        </w:rPr>
        <w:t>'</w:t>
      </w:r>
      <w:r w:rsidRPr="002E10D3">
        <w:rPr>
          <w:color w:val="000000"/>
          <w:lang w:val="fr-FR"/>
        </w:rPr>
        <w:t>Enfant a remplacé</w:t>
      </w:r>
      <w:r w:rsidRPr="002E10D3">
        <w:rPr>
          <w:color w:val="121212"/>
          <w:lang w:val="fr-FR"/>
        </w:rPr>
        <w:t xml:space="preserve"> </w:t>
      </w:r>
      <w:r w:rsidRPr="002E10D3">
        <w:rPr>
          <w:color w:val="000000"/>
          <w:lang w:val="fr-FR"/>
        </w:rPr>
        <w:t>l</w:t>
      </w:r>
      <w:r w:rsidRPr="002E10D3">
        <w:rPr>
          <w:color w:val="121212"/>
          <w:lang w:val="fr-FR"/>
        </w:rPr>
        <w:t>'a</w:t>
      </w:r>
      <w:r w:rsidRPr="002E10D3">
        <w:rPr>
          <w:color w:val="000000"/>
          <w:lang w:val="fr-FR"/>
        </w:rPr>
        <w:t>nci</w:t>
      </w:r>
      <w:r w:rsidRPr="002E10D3">
        <w:rPr>
          <w:color w:val="121212"/>
          <w:lang w:val="fr-FR"/>
        </w:rPr>
        <w:t>e</w:t>
      </w:r>
      <w:r w:rsidRPr="002E10D3">
        <w:rPr>
          <w:color w:val="000000"/>
          <w:lang w:val="fr-FR"/>
        </w:rPr>
        <w:t>nne ima</w:t>
      </w:r>
      <w:r w:rsidRPr="002E10D3">
        <w:rPr>
          <w:color w:val="121212"/>
          <w:lang w:val="fr-FR"/>
        </w:rPr>
        <w:t>g</w:t>
      </w:r>
      <w:r w:rsidRPr="002E10D3">
        <w:rPr>
          <w:color w:val="000000"/>
          <w:lang w:val="fr-FR"/>
        </w:rPr>
        <w:t>e d</w:t>
      </w:r>
      <w:r w:rsidRPr="002E10D3">
        <w:rPr>
          <w:color w:val="121212"/>
          <w:lang w:val="fr-FR"/>
        </w:rPr>
        <w:t xml:space="preserve">e </w:t>
      </w:r>
      <w:r w:rsidRPr="002E10D3">
        <w:rPr>
          <w:color w:val="000000"/>
          <w:lang w:val="fr-FR"/>
        </w:rPr>
        <w:t>Notre-D</w:t>
      </w:r>
      <w:r w:rsidRPr="002E10D3">
        <w:rPr>
          <w:color w:val="121212"/>
          <w:lang w:val="fr-FR"/>
        </w:rPr>
        <w:t>a</w:t>
      </w:r>
      <w:r w:rsidRPr="002E10D3">
        <w:rPr>
          <w:color w:val="000000"/>
          <w:lang w:val="fr-FR"/>
        </w:rPr>
        <w:t xml:space="preserve">me qui était </w:t>
      </w:r>
      <w:r w:rsidRPr="002E10D3">
        <w:rPr>
          <w:color w:val="121212"/>
          <w:lang w:val="fr-FR"/>
        </w:rPr>
        <w:t xml:space="preserve">à </w:t>
      </w:r>
      <w:r w:rsidRPr="002E10D3">
        <w:rPr>
          <w:color w:val="000000"/>
          <w:lang w:val="fr-FR"/>
        </w:rPr>
        <w:t>l</w:t>
      </w:r>
      <w:r w:rsidRPr="002E10D3">
        <w:rPr>
          <w:color w:val="2D2D2D"/>
          <w:lang w:val="fr-FR"/>
        </w:rPr>
        <w:t>'</w:t>
      </w:r>
      <w:r w:rsidRPr="002E10D3">
        <w:rPr>
          <w:color w:val="000000"/>
          <w:lang w:val="fr-FR"/>
        </w:rPr>
        <w:t>origin</w:t>
      </w:r>
      <w:r w:rsidRPr="002E10D3">
        <w:rPr>
          <w:color w:val="121212"/>
          <w:lang w:val="fr-FR"/>
        </w:rPr>
        <w:t xml:space="preserve">e </w:t>
      </w:r>
      <w:r w:rsidRPr="002E10D3">
        <w:rPr>
          <w:color w:val="000000"/>
          <w:lang w:val="fr-FR"/>
        </w:rPr>
        <w:t>de la proc</w:t>
      </w:r>
      <w:r w:rsidRPr="002E10D3">
        <w:rPr>
          <w:color w:val="121212"/>
          <w:lang w:val="fr-FR"/>
        </w:rPr>
        <w:t>ess</w:t>
      </w:r>
      <w:r w:rsidRPr="002E10D3">
        <w:rPr>
          <w:color w:val="000000"/>
          <w:lang w:val="fr-FR"/>
        </w:rPr>
        <w:t xml:space="preserve">ion de 1090. Elle prit </w:t>
      </w:r>
      <w:r w:rsidRPr="002E10D3">
        <w:rPr>
          <w:color w:val="121212"/>
          <w:lang w:val="fr-FR"/>
        </w:rPr>
        <w:t xml:space="preserve">à </w:t>
      </w:r>
      <w:r w:rsidRPr="002E10D3">
        <w:rPr>
          <w:color w:val="000000"/>
          <w:lang w:val="fr-FR"/>
        </w:rPr>
        <w:t>c</w:t>
      </w:r>
      <w:r w:rsidRPr="002E10D3">
        <w:rPr>
          <w:color w:val="121212"/>
          <w:lang w:val="fr-FR"/>
        </w:rPr>
        <w:t xml:space="preserve">e </w:t>
      </w:r>
      <w:r w:rsidRPr="002E10D3">
        <w:rPr>
          <w:color w:val="000000"/>
          <w:lang w:val="fr-FR"/>
        </w:rPr>
        <w:t>moment l</w:t>
      </w:r>
      <w:r w:rsidRPr="002E10D3">
        <w:rPr>
          <w:color w:val="121212"/>
          <w:lang w:val="fr-FR"/>
        </w:rPr>
        <w:t xml:space="preserve">e </w:t>
      </w:r>
      <w:r w:rsidRPr="002E10D3">
        <w:rPr>
          <w:color w:val="000000"/>
          <w:lang w:val="fr-FR"/>
        </w:rPr>
        <w:t>nom de Notre-Dame d</w:t>
      </w:r>
      <w:r w:rsidRPr="002E10D3">
        <w:rPr>
          <w:color w:val="121212"/>
          <w:lang w:val="fr-FR"/>
        </w:rPr>
        <w:t xml:space="preserve">es </w:t>
      </w:r>
      <w:r>
        <w:rPr>
          <w:color w:val="000000"/>
          <w:lang w:val="fr-FR"/>
        </w:rPr>
        <w:t>M</w:t>
      </w:r>
      <w:r w:rsidRPr="002E10D3">
        <w:rPr>
          <w:color w:val="121212"/>
          <w:lang w:val="fr-FR"/>
        </w:rPr>
        <w:t>a</w:t>
      </w:r>
      <w:r w:rsidRPr="002E10D3">
        <w:rPr>
          <w:color w:val="000000"/>
          <w:lang w:val="fr-FR"/>
        </w:rPr>
        <w:t>lade</w:t>
      </w:r>
      <w:r w:rsidRPr="002E10D3">
        <w:rPr>
          <w:color w:val="121212"/>
          <w:lang w:val="fr-FR"/>
        </w:rPr>
        <w:t>s.</w:t>
      </w:r>
      <w:r>
        <w:rPr>
          <w:color w:val="121212"/>
          <w:lang w:val="fr-FR"/>
        </w:rPr>
        <w:tab/>
        <w:t xml:space="preserve">                                                                                      -1-</w:t>
      </w:r>
    </w:p>
    <w:p w:rsidR="00C86D83" w:rsidRDefault="00C86D83" w:rsidP="00C86D83">
      <w:pPr>
        <w:pStyle w:val="Style"/>
        <w:spacing w:line="259" w:lineRule="exact"/>
        <w:ind w:right="3" w:firstLine="567"/>
        <w:jc w:val="both"/>
      </w:pPr>
      <w:r w:rsidRPr="002E10D3">
        <w:rPr>
          <w:color w:val="000000"/>
          <w:lang w:val="fr-FR"/>
        </w:rPr>
        <w:t>De prè</w:t>
      </w:r>
      <w:r w:rsidRPr="002E10D3">
        <w:rPr>
          <w:color w:val="121212"/>
          <w:lang w:val="fr-FR"/>
        </w:rPr>
        <w:t xml:space="preserve">s </w:t>
      </w:r>
      <w:r w:rsidRPr="002E10D3">
        <w:rPr>
          <w:color w:val="000000"/>
          <w:lang w:val="fr-FR"/>
        </w:rPr>
        <w:t>de d</w:t>
      </w:r>
      <w:r w:rsidRPr="002E10D3">
        <w:rPr>
          <w:color w:val="121212"/>
          <w:lang w:val="fr-FR"/>
        </w:rPr>
        <w:t>e</w:t>
      </w:r>
      <w:r w:rsidRPr="002E10D3">
        <w:rPr>
          <w:color w:val="000000"/>
          <w:lang w:val="fr-FR"/>
        </w:rPr>
        <w:t>u</w:t>
      </w:r>
      <w:r w:rsidRPr="002E10D3">
        <w:rPr>
          <w:color w:val="121212"/>
          <w:lang w:val="fr-FR"/>
        </w:rPr>
        <w:t xml:space="preserve">x </w:t>
      </w:r>
      <w:r w:rsidRPr="002E10D3">
        <w:rPr>
          <w:color w:val="000000"/>
          <w:lang w:val="fr-FR"/>
        </w:rPr>
        <w:t>mètr</w:t>
      </w:r>
      <w:r w:rsidRPr="002E10D3">
        <w:rPr>
          <w:color w:val="121212"/>
          <w:lang w:val="fr-FR"/>
        </w:rPr>
        <w:t xml:space="preserve">es </w:t>
      </w:r>
      <w:r w:rsidRPr="002E10D3">
        <w:rPr>
          <w:color w:val="000000"/>
          <w:lang w:val="fr-FR"/>
        </w:rPr>
        <w:t>de h</w:t>
      </w:r>
      <w:r w:rsidRPr="002E10D3">
        <w:rPr>
          <w:color w:val="121212"/>
          <w:lang w:val="fr-FR"/>
        </w:rPr>
        <w:t>a</w:t>
      </w:r>
      <w:r w:rsidRPr="002E10D3">
        <w:rPr>
          <w:color w:val="000000"/>
          <w:lang w:val="fr-FR"/>
        </w:rPr>
        <w:t>ut</w:t>
      </w:r>
      <w:r w:rsidRPr="002E10D3">
        <w:rPr>
          <w:color w:val="2D2D2D"/>
          <w:lang w:val="fr-FR"/>
        </w:rPr>
        <w:t xml:space="preserve">, </w:t>
      </w:r>
      <w:r w:rsidRPr="002E10D3">
        <w:rPr>
          <w:color w:val="121212"/>
          <w:lang w:val="fr-FR"/>
        </w:rPr>
        <w:t>e</w:t>
      </w:r>
      <w:r w:rsidRPr="002E10D3">
        <w:rPr>
          <w:color w:val="000000"/>
          <w:lang w:val="fr-FR"/>
        </w:rPr>
        <w:t>ll</w:t>
      </w:r>
      <w:r w:rsidRPr="002E10D3">
        <w:rPr>
          <w:color w:val="121212"/>
          <w:lang w:val="fr-FR"/>
        </w:rPr>
        <w:t>e es</w:t>
      </w:r>
      <w:r w:rsidRPr="002E10D3">
        <w:rPr>
          <w:color w:val="000000"/>
          <w:lang w:val="fr-FR"/>
        </w:rPr>
        <w:t>t ré</w:t>
      </w:r>
      <w:r w:rsidRPr="002E10D3">
        <w:rPr>
          <w:color w:val="121212"/>
          <w:lang w:val="fr-FR"/>
        </w:rPr>
        <w:t>a</w:t>
      </w:r>
      <w:r w:rsidRPr="002E10D3">
        <w:rPr>
          <w:color w:val="000000"/>
          <w:lang w:val="fr-FR"/>
        </w:rPr>
        <w:t>lisée dan</w:t>
      </w:r>
      <w:r w:rsidRPr="002E10D3">
        <w:rPr>
          <w:color w:val="121212"/>
          <w:lang w:val="fr-FR"/>
        </w:rPr>
        <w:t xml:space="preserve">s </w:t>
      </w:r>
      <w:r w:rsidRPr="002E10D3">
        <w:rPr>
          <w:color w:val="000000"/>
          <w:lang w:val="fr-FR"/>
        </w:rPr>
        <w:t>la pi</w:t>
      </w:r>
      <w:r w:rsidRPr="002E10D3">
        <w:rPr>
          <w:color w:val="121212"/>
          <w:lang w:val="fr-FR"/>
        </w:rPr>
        <w:t>e</w:t>
      </w:r>
      <w:r w:rsidRPr="002E10D3">
        <w:rPr>
          <w:color w:val="000000"/>
          <w:lang w:val="fr-FR"/>
        </w:rPr>
        <w:t>rre blan</w:t>
      </w:r>
      <w:r w:rsidRPr="002E10D3">
        <w:rPr>
          <w:color w:val="121212"/>
          <w:lang w:val="fr-FR"/>
        </w:rPr>
        <w:t>c</w:t>
      </w:r>
      <w:r w:rsidRPr="002E10D3">
        <w:rPr>
          <w:color w:val="000000"/>
          <w:lang w:val="fr-FR"/>
        </w:rPr>
        <w:t>h</w:t>
      </w:r>
      <w:r w:rsidRPr="002E10D3">
        <w:rPr>
          <w:color w:val="121212"/>
          <w:lang w:val="fr-FR"/>
        </w:rPr>
        <w:t xml:space="preserve">e </w:t>
      </w:r>
      <w:r w:rsidRPr="002E10D3">
        <w:rPr>
          <w:color w:val="000000"/>
          <w:lang w:val="fr-FR"/>
        </w:rPr>
        <w:t>de</w:t>
      </w:r>
      <w:r w:rsidRPr="002E10D3">
        <w:rPr>
          <w:color w:val="121212"/>
          <w:lang w:val="fr-FR"/>
        </w:rPr>
        <w:t xml:space="preserve">s </w:t>
      </w:r>
      <w:r w:rsidRPr="002E10D3">
        <w:rPr>
          <w:color w:val="000000"/>
          <w:lang w:val="fr-FR"/>
        </w:rPr>
        <w:t>c</w:t>
      </w:r>
      <w:r w:rsidRPr="002E10D3">
        <w:rPr>
          <w:color w:val="121212"/>
          <w:lang w:val="fr-FR"/>
        </w:rPr>
        <w:t>a</w:t>
      </w:r>
      <w:r w:rsidRPr="002E10D3">
        <w:rPr>
          <w:color w:val="000000"/>
          <w:lang w:val="fr-FR"/>
        </w:rPr>
        <w:t>rrière</w:t>
      </w:r>
      <w:r w:rsidRPr="002E10D3">
        <w:rPr>
          <w:color w:val="121212"/>
          <w:lang w:val="fr-FR"/>
        </w:rPr>
        <w:t xml:space="preserve">s </w:t>
      </w:r>
      <w:r w:rsidRPr="002E10D3">
        <w:rPr>
          <w:color w:val="000000"/>
          <w:lang w:val="fr-FR"/>
        </w:rPr>
        <w:t xml:space="preserve">du </w:t>
      </w:r>
      <w:r w:rsidRPr="002E10D3">
        <w:rPr>
          <w:color w:val="121212"/>
          <w:lang w:val="fr-FR"/>
        </w:rPr>
        <w:t>s</w:t>
      </w:r>
      <w:r w:rsidRPr="002E10D3">
        <w:rPr>
          <w:color w:val="000000"/>
          <w:lang w:val="fr-FR"/>
        </w:rPr>
        <w:t>ud de Val</w:t>
      </w:r>
      <w:r w:rsidRPr="002E10D3">
        <w:rPr>
          <w:color w:val="121212"/>
          <w:lang w:val="fr-FR"/>
        </w:rPr>
        <w:t>e</w:t>
      </w:r>
      <w:r w:rsidRPr="002E10D3">
        <w:rPr>
          <w:color w:val="000000"/>
          <w:lang w:val="fr-FR"/>
        </w:rPr>
        <w:t>ncienne</w:t>
      </w:r>
      <w:r w:rsidRPr="002E10D3">
        <w:rPr>
          <w:color w:val="121212"/>
          <w:lang w:val="fr-FR"/>
        </w:rPr>
        <w:t xml:space="preserve">s </w:t>
      </w:r>
      <w:r w:rsidRPr="002E10D3">
        <w:rPr>
          <w:color w:val="000000"/>
          <w:lang w:val="fr-FR"/>
        </w:rPr>
        <w:t>(Avesne</w:t>
      </w:r>
      <w:r w:rsidRPr="002E10D3">
        <w:rPr>
          <w:color w:val="121212"/>
          <w:lang w:val="fr-FR"/>
        </w:rPr>
        <w:t>s</w:t>
      </w:r>
      <w:r w:rsidRPr="002E10D3">
        <w:rPr>
          <w:color w:val="000000"/>
          <w:lang w:val="fr-FR"/>
        </w:rPr>
        <w:t>-Le-S</w:t>
      </w:r>
      <w:r w:rsidRPr="002E10D3">
        <w:rPr>
          <w:color w:val="121212"/>
          <w:lang w:val="fr-FR"/>
        </w:rPr>
        <w:t>e</w:t>
      </w:r>
      <w:r w:rsidRPr="002E10D3">
        <w:rPr>
          <w:color w:val="000000"/>
          <w:lang w:val="fr-FR"/>
        </w:rPr>
        <w:t xml:space="preserve">c). </w:t>
      </w:r>
      <w:r>
        <w:rPr>
          <w:color w:val="000000"/>
          <w:lang w:val="fr-FR"/>
        </w:rPr>
        <w:t xml:space="preserve">Il est connu que </w:t>
      </w:r>
      <w:r w:rsidRPr="00D71A1E">
        <w:t>la tête de la Vierge, jusqu’à la base du cou</w:t>
      </w:r>
      <w:r>
        <w:t>,</w:t>
      </w:r>
      <w:r w:rsidRPr="00D71A1E">
        <w:t xml:space="preserve"> a été renouvelée </w:t>
      </w:r>
      <w:r>
        <w:t xml:space="preserve">après le passage des Iconoclastes. </w:t>
      </w:r>
      <w:r w:rsidRPr="004629CB">
        <w:rPr>
          <w:color w:val="000000"/>
          <w:lang w:val="fr-FR"/>
        </w:rPr>
        <w:t>Vêtue du voile-m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nte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u, l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g</w:t>
      </w:r>
      <w:r w:rsidRPr="004629CB">
        <w:rPr>
          <w:color w:val="121212"/>
          <w:lang w:val="fr-FR"/>
        </w:rPr>
        <w:t>è</w:t>
      </w:r>
      <w:r w:rsidRPr="004629CB">
        <w:rPr>
          <w:color w:val="000000"/>
          <w:lang w:val="fr-FR"/>
        </w:rPr>
        <w:t>rem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nt d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h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nch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e</w:t>
      </w:r>
      <w:r w:rsidRPr="004629CB">
        <w:rPr>
          <w:color w:val="2D2D2D"/>
          <w:lang w:val="fr-FR"/>
        </w:rPr>
        <w:t xml:space="preserve">, </w:t>
      </w:r>
      <w:r w:rsidRPr="004629CB">
        <w:rPr>
          <w:color w:val="000000"/>
          <w:lang w:val="fr-FR"/>
        </w:rPr>
        <w:t>l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>Vierg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tient</w:t>
      </w:r>
      <w:r w:rsidRPr="00697AF3">
        <w:rPr>
          <w:color w:val="000000"/>
          <w:lang w:val="fr-FR"/>
        </w:rPr>
        <w:t xml:space="preserve"> </w:t>
      </w:r>
      <w:r w:rsidRPr="004629CB">
        <w:rPr>
          <w:color w:val="000000"/>
          <w:lang w:val="fr-FR"/>
        </w:rPr>
        <w:t xml:space="preserve">sur le bras </w:t>
      </w:r>
      <w:r w:rsidRPr="004629CB">
        <w:rPr>
          <w:color w:val="121212"/>
          <w:lang w:val="fr-FR"/>
        </w:rPr>
        <w:t>g</w:t>
      </w:r>
      <w:r w:rsidRPr="004629CB">
        <w:rPr>
          <w:color w:val="000000"/>
          <w:lang w:val="fr-FR"/>
        </w:rPr>
        <w:t xml:space="preserve">auche </w:t>
      </w:r>
      <w:r>
        <w:rPr>
          <w:color w:val="000000"/>
          <w:lang w:val="fr-FR"/>
        </w:rPr>
        <w:t xml:space="preserve">l’enfant </w:t>
      </w:r>
      <w:r w:rsidRPr="004629CB">
        <w:rPr>
          <w:color w:val="000000"/>
          <w:lang w:val="fr-FR"/>
        </w:rPr>
        <w:t xml:space="preserve">Jésus </w:t>
      </w:r>
      <w:r w:rsidRPr="00D71A1E">
        <w:t>nu et bénissant</w:t>
      </w:r>
      <w:r>
        <w:t>, lui aussi largement remplacé mais</w:t>
      </w:r>
      <w:r w:rsidRPr="00D71A1E">
        <w:t xml:space="preserve"> dont le bout du coude droit encore original confirme approximativement la position et la pose </w:t>
      </w:r>
      <w:r>
        <w:t xml:space="preserve">originale. Les spécialistes de l’art en déduisent qu’il </w:t>
      </w:r>
      <w:r w:rsidRPr="00D71A1E">
        <w:t>était aussi nu, bénissant et tena</w:t>
      </w:r>
      <w:r>
        <w:t>i</w:t>
      </w:r>
      <w:r w:rsidRPr="00D71A1E">
        <w:t>t éventuellement un globe terrestre.</w:t>
      </w: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color w:val="000000"/>
          <w:lang w:val="fr-FR"/>
        </w:rPr>
      </w:pPr>
    </w:p>
    <w:p w:rsidR="00C86D83" w:rsidRDefault="00C86D83" w:rsidP="00C86D83">
      <w:pPr>
        <w:pStyle w:val="Style"/>
        <w:spacing w:line="259" w:lineRule="exact"/>
        <w:ind w:right="3" w:firstLine="567"/>
        <w:jc w:val="both"/>
      </w:pPr>
      <w:r w:rsidRPr="004629CB">
        <w:rPr>
          <w:color w:val="000000"/>
          <w:lang w:val="fr-FR"/>
        </w:rPr>
        <w:t>Le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form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 xml:space="preserve">s du corps 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ont à pein</w:t>
      </w:r>
      <w:r w:rsidRPr="004629CB">
        <w:rPr>
          <w:color w:val="121212"/>
          <w:lang w:val="fr-FR"/>
        </w:rPr>
        <w:t>e s</w:t>
      </w:r>
      <w:r w:rsidRPr="004629CB">
        <w:rPr>
          <w:color w:val="000000"/>
          <w:lang w:val="fr-FR"/>
        </w:rPr>
        <w:t>ugg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ré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s sou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l</w:t>
      </w:r>
      <w:r>
        <w:rPr>
          <w:color w:val="121212"/>
          <w:lang w:val="fr-FR"/>
        </w:rPr>
        <w:t>’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toff</w:t>
      </w:r>
      <w:r w:rsidRPr="004629CB">
        <w:rPr>
          <w:color w:val="121212"/>
          <w:lang w:val="fr-FR"/>
        </w:rPr>
        <w:t>e</w:t>
      </w:r>
      <w:r>
        <w:rPr>
          <w:color w:val="121212"/>
          <w:lang w:val="fr-FR"/>
        </w:rPr>
        <w:t> </w:t>
      </w:r>
      <w:r w:rsidRPr="004629CB">
        <w:rPr>
          <w:color w:val="121212"/>
          <w:lang w:val="fr-FR"/>
        </w:rPr>
        <w:t xml:space="preserve">; </w:t>
      </w:r>
      <w:r w:rsidRPr="004629CB">
        <w:rPr>
          <w:color w:val="000000"/>
          <w:lang w:val="fr-FR"/>
        </w:rPr>
        <w:t>c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p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ndant, l</w:t>
      </w:r>
      <w:r>
        <w:rPr>
          <w:color w:val="2D2D2D"/>
          <w:lang w:val="fr-FR"/>
        </w:rPr>
        <w:t>’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rtiste a cons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r</w:t>
      </w:r>
      <w:r w:rsidRPr="004629CB">
        <w:rPr>
          <w:color w:val="121212"/>
          <w:lang w:val="fr-FR"/>
        </w:rPr>
        <w:t>v</w:t>
      </w:r>
      <w:r w:rsidRPr="004629CB">
        <w:rPr>
          <w:color w:val="000000"/>
          <w:lang w:val="fr-FR"/>
        </w:rPr>
        <w:t>é à se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dr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peri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 xml:space="preserve">s un 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upport anatomiqu</w:t>
      </w:r>
      <w:r w:rsidRPr="004629CB">
        <w:rPr>
          <w:color w:val="121212"/>
          <w:lang w:val="fr-FR"/>
        </w:rPr>
        <w:t>e v</w:t>
      </w:r>
      <w:r w:rsidRPr="004629CB">
        <w:rPr>
          <w:color w:val="000000"/>
          <w:lang w:val="fr-FR"/>
        </w:rPr>
        <w:t>rai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emblabl</w:t>
      </w:r>
      <w:r w:rsidRPr="004629CB">
        <w:rPr>
          <w:color w:val="121212"/>
          <w:lang w:val="fr-FR"/>
        </w:rPr>
        <w:t>e e</w:t>
      </w:r>
      <w:r w:rsidRPr="004629CB">
        <w:rPr>
          <w:color w:val="000000"/>
          <w:lang w:val="fr-FR"/>
        </w:rPr>
        <w:t xml:space="preserve">n faisant </w:t>
      </w:r>
      <w:r w:rsidRPr="004629CB">
        <w:rPr>
          <w:color w:val="121212"/>
          <w:lang w:val="fr-FR"/>
        </w:rPr>
        <w:t>se</w:t>
      </w:r>
      <w:r w:rsidRPr="004629CB">
        <w:rPr>
          <w:color w:val="000000"/>
          <w:lang w:val="fr-FR"/>
        </w:rPr>
        <w:t>ntir l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>con</w:t>
      </w:r>
      <w:r w:rsidRPr="004629CB">
        <w:rPr>
          <w:color w:val="121212"/>
          <w:lang w:val="fr-FR"/>
        </w:rPr>
        <w:t>vex</w:t>
      </w:r>
      <w:r w:rsidRPr="004629CB">
        <w:rPr>
          <w:color w:val="000000"/>
          <w:lang w:val="fr-FR"/>
        </w:rPr>
        <w:t>ité de l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>j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mbe libr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. Un contr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 xml:space="preserve">ste 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 xml:space="preserve">ubtil </w:t>
      </w:r>
      <w:r w:rsidRPr="004629CB">
        <w:rPr>
          <w:color w:val="121212"/>
          <w:lang w:val="fr-FR"/>
        </w:rPr>
        <w:t>s</w:t>
      </w:r>
      <w:r>
        <w:rPr>
          <w:color w:val="2D2D2D"/>
          <w:lang w:val="fr-FR"/>
        </w:rPr>
        <w:t>’</w:t>
      </w:r>
      <w:r w:rsidRPr="004629CB">
        <w:rPr>
          <w:color w:val="000000"/>
          <w:lang w:val="fr-FR"/>
        </w:rPr>
        <w:t>opère entr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l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tis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u souple du voile et la rigu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ur de la jup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profond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ment cr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u</w:t>
      </w:r>
      <w:r w:rsidRPr="004629CB">
        <w:rPr>
          <w:color w:val="121212"/>
          <w:lang w:val="fr-FR"/>
        </w:rPr>
        <w:t>sé</w:t>
      </w:r>
      <w:r w:rsidRPr="004629CB">
        <w:rPr>
          <w:color w:val="000000"/>
          <w:lang w:val="fr-FR"/>
        </w:rPr>
        <w:t>e d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pli</w:t>
      </w:r>
      <w:r w:rsidRPr="004629CB">
        <w:rPr>
          <w:color w:val="2D2D2D"/>
          <w:lang w:val="fr-FR"/>
        </w:rPr>
        <w:t xml:space="preserve">s </w:t>
      </w:r>
      <w:r w:rsidRPr="004629CB">
        <w:rPr>
          <w:color w:val="000000"/>
          <w:lang w:val="fr-FR"/>
        </w:rPr>
        <w:t>au</w:t>
      </w:r>
      <w:r w:rsidRPr="004629CB">
        <w:rPr>
          <w:color w:val="121212"/>
          <w:lang w:val="fr-FR"/>
        </w:rPr>
        <w:t xml:space="preserve">x </w:t>
      </w:r>
      <w:r w:rsidRPr="004629CB">
        <w:rPr>
          <w:color w:val="000000"/>
          <w:lang w:val="fr-FR"/>
        </w:rPr>
        <w:t>ar</w:t>
      </w:r>
      <w:r w:rsidRPr="004629CB">
        <w:rPr>
          <w:color w:val="121212"/>
          <w:lang w:val="fr-FR"/>
        </w:rPr>
        <w:t>ê</w:t>
      </w:r>
      <w:r w:rsidRPr="004629CB">
        <w:rPr>
          <w:color w:val="000000"/>
          <w:lang w:val="fr-FR"/>
        </w:rPr>
        <w:t>t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s ai</w:t>
      </w:r>
      <w:r w:rsidRPr="004629CB">
        <w:rPr>
          <w:color w:val="121212"/>
          <w:lang w:val="fr-FR"/>
        </w:rPr>
        <w:t>g</w:t>
      </w:r>
      <w:r w:rsidRPr="004629CB">
        <w:rPr>
          <w:color w:val="000000"/>
          <w:lang w:val="fr-FR"/>
        </w:rPr>
        <w:t>u</w:t>
      </w:r>
      <w:r w:rsidRPr="004629CB">
        <w:rPr>
          <w:color w:val="121212"/>
          <w:lang w:val="fr-FR"/>
        </w:rPr>
        <w:t>ë</w:t>
      </w:r>
      <w:r w:rsidRPr="004629CB">
        <w:rPr>
          <w:color w:val="000000"/>
          <w:lang w:val="fr-FR"/>
        </w:rPr>
        <w:t>s et b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rré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d</w:t>
      </w:r>
      <w:r>
        <w:rPr>
          <w:color w:val="2D2D2D"/>
          <w:lang w:val="fr-FR"/>
        </w:rPr>
        <w:t>’</w:t>
      </w:r>
      <w:r w:rsidRPr="004629CB">
        <w:rPr>
          <w:color w:val="000000"/>
          <w:lang w:val="fr-FR"/>
        </w:rPr>
        <w:t>un pan in</w:t>
      </w:r>
      <w:r w:rsidRPr="004629CB">
        <w:rPr>
          <w:color w:val="121212"/>
          <w:lang w:val="fr-FR"/>
        </w:rPr>
        <w:t>ve</w:t>
      </w:r>
      <w:r w:rsidRPr="004629CB">
        <w:rPr>
          <w:color w:val="000000"/>
          <w:lang w:val="fr-FR"/>
        </w:rPr>
        <w:t>r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e au pli incurv</w:t>
      </w:r>
      <w:r w:rsidRPr="004629CB">
        <w:rPr>
          <w:color w:val="121212"/>
          <w:lang w:val="fr-FR"/>
        </w:rPr>
        <w:t xml:space="preserve">é </w:t>
      </w:r>
      <w:r w:rsidRPr="004629CB">
        <w:rPr>
          <w:color w:val="000000"/>
          <w:lang w:val="fr-FR"/>
        </w:rPr>
        <w:t>au nive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u d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l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 xml:space="preserve">poitrine. </w:t>
      </w:r>
      <w:r>
        <w:rPr>
          <w:lang w:val="fr-FR"/>
        </w:rPr>
        <w:t>L</w:t>
      </w:r>
      <w:r w:rsidRPr="00D71A1E">
        <w:t xml:space="preserve">a grappe de raisins que tient la Vierge dans la main droite est un attribut souvent représenté, </w:t>
      </w:r>
      <w:r>
        <w:t xml:space="preserve">mais il est possible </w:t>
      </w:r>
      <w:r w:rsidRPr="00D71A1E">
        <w:t xml:space="preserve">qu’à l’origine, </w:t>
      </w:r>
      <w:r>
        <w:t xml:space="preserve">comme dans les types fréquents de Vierges à l’Enfant de l’époque, elle </w:t>
      </w:r>
      <w:r w:rsidRPr="00D71A1E">
        <w:t>tenait dans cette main une tige de fleurs.</w:t>
      </w:r>
    </w:p>
    <w:p w:rsidR="00C86D83" w:rsidRDefault="00C86D83" w:rsidP="00C86D83">
      <w:pPr>
        <w:pStyle w:val="Style"/>
        <w:spacing w:line="259" w:lineRule="exact"/>
        <w:ind w:right="3" w:firstLine="567"/>
        <w:jc w:val="both"/>
      </w:pP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color w:val="121212"/>
          <w:lang w:val="fr-FR"/>
        </w:rPr>
      </w:pPr>
      <w:r w:rsidRPr="004629CB">
        <w:rPr>
          <w:color w:val="000000"/>
          <w:lang w:val="fr-FR"/>
        </w:rPr>
        <w:t>L</w:t>
      </w:r>
      <w:r>
        <w:rPr>
          <w:color w:val="2D2D2D"/>
          <w:lang w:val="fr-FR"/>
        </w:rPr>
        <w:t>’</w:t>
      </w:r>
      <w:r w:rsidRPr="004629CB">
        <w:rPr>
          <w:color w:val="000000"/>
          <w:lang w:val="fr-FR"/>
        </w:rPr>
        <w:t>Enf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nt e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 xml:space="preserve">t </w:t>
      </w:r>
      <w:r>
        <w:rPr>
          <w:color w:val="000000"/>
          <w:lang w:val="fr-FR"/>
        </w:rPr>
        <w:t xml:space="preserve">sans conteste </w:t>
      </w:r>
      <w:r w:rsidRPr="004629CB">
        <w:rPr>
          <w:color w:val="000000"/>
          <w:lang w:val="fr-FR"/>
        </w:rPr>
        <w:t>le point de con</w:t>
      </w:r>
      <w:r w:rsidRPr="004629CB">
        <w:rPr>
          <w:color w:val="121212"/>
          <w:lang w:val="fr-FR"/>
        </w:rPr>
        <w:t>ve</w:t>
      </w:r>
      <w:r w:rsidRPr="004629CB">
        <w:rPr>
          <w:color w:val="000000"/>
          <w:lang w:val="fr-FR"/>
        </w:rPr>
        <w:t>rgenc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de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draperie</w:t>
      </w:r>
      <w:r w:rsidRPr="004629CB">
        <w:rPr>
          <w:color w:val="121212"/>
          <w:lang w:val="fr-FR"/>
        </w:rPr>
        <w:t>s s</w:t>
      </w:r>
      <w:r w:rsidRPr="004629CB">
        <w:rPr>
          <w:color w:val="000000"/>
          <w:lang w:val="fr-FR"/>
        </w:rPr>
        <w:t>obre</w:t>
      </w:r>
      <w:r w:rsidRPr="004629CB">
        <w:rPr>
          <w:color w:val="121212"/>
          <w:lang w:val="fr-FR"/>
        </w:rPr>
        <w:t>s e</w:t>
      </w:r>
      <w:r w:rsidRPr="004629CB">
        <w:rPr>
          <w:color w:val="000000"/>
          <w:lang w:val="fr-FR"/>
        </w:rPr>
        <w:t xml:space="preserve">t </w:t>
      </w:r>
      <w:r w:rsidRPr="004629CB">
        <w:rPr>
          <w:color w:val="121212"/>
          <w:lang w:val="fr-FR"/>
        </w:rPr>
        <w:t xml:space="preserve">à </w:t>
      </w:r>
      <w:r w:rsidRPr="004629CB">
        <w:rPr>
          <w:color w:val="000000"/>
          <w:lang w:val="fr-FR"/>
        </w:rPr>
        <w:t>peine marqu</w:t>
      </w:r>
      <w:r w:rsidRPr="004629CB">
        <w:rPr>
          <w:color w:val="121212"/>
          <w:lang w:val="fr-FR"/>
        </w:rPr>
        <w:t xml:space="preserve">ées </w:t>
      </w:r>
      <w:r w:rsidRPr="004629CB">
        <w:rPr>
          <w:color w:val="000000"/>
          <w:lang w:val="fr-FR"/>
        </w:rPr>
        <w:t>qui descend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nt de l</w:t>
      </w:r>
      <w:r>
        <w:rPr>
          <w:color w:val="000000"/>
          <w:lang w:val="fr-FR"/>
        </w:rPr>
        <w:t>’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paul</w:t>
      </w:r>
      <w:r w:rsidRPr="004629CB">
        <w:rPr>
          <w:color w:val="2D2D2D"/>
          <w:lang w:val="fr-FR"/>
        </w:rPr>
        <w:t xml:space="preserve">e </w:t>
      </w:r>
      <w:r w:rsidRPr="004629CB">
        <w:rPr>
          <w:color w:val="000000"/>
          <w:lang w:val="fr-FR"/>
        </w:rPr>
        <w:t>droit</w:t>
      </w:r>
      <w:r w:rsidRPr="004629CB">
        <w:rPr>
          <w:color w:val="121212"/>
          <w:lang w:val="fr-FR"/>
        </w:rPr>
        <w:t xml:space="preserve">e. </w:t>
      </w:r>
      <w:r w:rsidRPr="004629CB">
        <w:rPr>
          <w:color w:val="000000"/>
          <w:lang w:val="fr-FR"/>
        </w:rPr>
        <w:t>Ens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rrant l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bra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droit et drapé en t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 xml:space="preserve">blier, le </w:t>
      </w:r>
      <w:r w:rsidRPr="004629CB">
        <w:rPr>
          <w:color w:val="121212"/>
          <w:lang w:val="fr-FR"/>
        </w:rPr>
        <w:t>v</w:t>
      </w:r>
      <w:r w:rsidRPr="004629CB">
        <w:rPr>
          <w:color w:val="000000"/>
          <w:lang w:val="fr-FR"/>
        </w:rPr>
        <w:t>oil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d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s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in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deux retombé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s lat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r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 xml:space="preserve">les </w:t>
      </w:r>
      <w:r w:rsidRPr="004629CB">
        <w:rPr>
          <w:color w:val="121212"/>
          <w:lang w:val="fr-FR"/>
        </w:rPr>
        <w:t>v</w:t>
      </w:r>
      <w:r w:rsidRPr="004629CB">
        <w:rPr>
          <w:color w:val="000000"/>
          <w:lang w:val="fr-FR"/>
        </w:rPr>
        <w:t>erticale</w:t>
      </w:r>
      <w:r w:rsidRPr="004629CB">
        <w:rPr>
          <w:color w:val="2D2D2D"/>
          <w:lang w:val="fr-FR"/>
        </w:rPr>
        <w:t>s</w:t>
      </w:r>
      <w:r w:rsidRPr="004629CB">
        <w:rPr>
          <w:color w:val="000000"/>
          <w:lang w:val="fr-FR"/>
        </w:rPr>
        <w:t>. L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>retomb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e de gauche forme quelque</w:t>
      </w:r>
      <w:r w:rsidRPr="004629CB">
        <w:rPr>
          <w:color w:val="2D2D2D"/>
          <w:lang w:val="fr-FR"/>
        </w:rPr>
        <w:t xml:space="preserve">s </w:t>
      </w:r>
      <w:r w:rsidRPr="004629CB">
        <w:rPr>
          <w:color w:val="000000"/>
          <w:lang w:val="fr-FR"/>
        </w:rPr>
        <w:t>ourlet</w:t>
      </w:r>
      <w:r w:rsidRPr="004629CB">
        <w:rPr>
          <w:color w:val="121212"/>
          <w:lang w:val="fr-FR"/>
        </w:rPr>
        <w:t>s</w:t>
      </w:r>
      <w:r>
        <w:rPr>
          <w:color w:val="121212"/>
          <w:lang w:val="fr-FR"/>
        </w:rPr>
        <w:t> </w:t>
      </w:r>
      <w:r w:rsidRPr="004629CB">
        <w:rPr>
          <w:color w:val="2D2D2D"/>
          <w:lang w:val="fr-FR"/>
        </w:rPr>
        <w:t xml:space="preserve">; </w:t>
      </w:r>
      <w:r w:rsidRPr="004629CB">
        <w:rPr>
          <w:color w:val="000000"/>
          <w:lang w:val="fr-FR"/>
        </w:rPr>
        <w:t>l</w:t>
      </w:r>
      <w:r>
        <w:rPr>
          <w:color w:val="121212"/>
          <w:lang w:val="fr-FR"/>
        </w:rPr>
        <w:t>’</w:t>
      </w:r>
      <w:r w:rsidRPr="004629CB">
        <w:rPr>
          <w:color w:val="2D2D2D"/>
          <w:lang w:val="fr-FR"/>
        </w:rPr>
        <w:t>a</w:t>
      </w:r>
      <w:r w:rsidRPr="004629CB">
        <w:rPr>
          <w:color w:val="000000"/>
          <w:lang w:val="fr-FR"/>
        </w:rPr>
        <w:t>utr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 xml:space="preserve">chute </w:t>
      </w:r>
      <w:r w:rsidRPr="004629CB">
        <w:rPr>
          <w:color w:val="121212"/>
          <w:lang w:val="fr-FR"/>
        </w:rPr>
        <w:t>s</w:t>
      </w:r>
      <w:r>
        <w:rPr>
          <w:color w:val="121212"/>
          <w:lang w:val="fr-FR"/>
        </w:rPr>
        <w:t>’</w:t>
      </w:r>
      <w:r w:rsidRPr="004629CB">
        <w:rPr>
          <w:color w:val="000000"/>
          <w:lang w:val="fr-FR"/>
        </w:rPr>
        <w:t>allie au</w:t>
      </w:r>
      <w:r w:rsidRPr="004629CB">
        <w:rPr>
          <w:color w:val="121212"/>
          <w:lang w:val="fr-FR"/>
        </w:rPr>
        <w:t xml:space="preserve">x </w:t>
      </w:r>
      <w:r w:rsidRPr="004629CB">
        <w:rPr>
          <w:color w:val="000000"/>
          <w:lang w:val="fr-FR"/>
        </w:rPr>
        <w:t>dr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p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 xml:space="preserve">s de la </w:t>
      </w:r>
      <w:proofErr w:type="spellStart"/>
      <w:r w:rsidRPr="004629CB">
        <w:rPr>
          <w:color w:val="000000"/>
          <w:lang w:val="fr-FR"/>
        </w:rPr>
        <w:t>cotte</w:t>
      </w:r>
      <w:proofErr w:type="spellEnd"/>
      <w:r w:rsidRPr="004629CB">
        <w:rPr>
          <w:color w:val="000000"/>
          <w:lang w:val="fr-FR"/>
        </w:rPr>
        <w:t xml:space="preserve"> pour former un support vertical à J</w:t>
      </w:r>
      <w:r w:rsidRPr="004629CB">
        <w:rPr>
          <w:color w:val="121212"/>
          <w:lang w:val="fr-FR"/>
        </w:rPr>
        <w:t>é</w:t>
      </w:r>
      <w:r w:rsidRPr="004629CB">
        <w:rPr>
          <w:color w:val="000000"/>
          <w:lang w:val="fr-FR"/>
        </w:rPr>
        <w:t>sus. Une grand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courbe d</w:t>
      </w:r>
      <w:r w:rsidRPr="004629CB">
        <w:rPr>
          <w:color w:val="121212"/>
          <w:lang w:val="fr-FR"/>
        </w:rPr>
        <w:t>o</w:t>
      </w:r>
      <w:r w:rsidRPr="004629CB">
        <w:rPr>
          <w:color w:val="000000"/>
          <w:lang w:val="fr-FR"/>
        </w:rPr>
        <w:t>uce v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>de la h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nch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port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nt</w:t>
      </w:r>
      <w:r w:rsidRPr="004629CB">
        <w:rPr>
          <w:color w:val="121212"/>
          <w:lang w:val="fr-FR"/>
        </w:rPr>
        <w:t>e a</w:t>
      </w:r>
      <w:r w:rsidRPr="004629CB">
        <w:rPr>
          <w:color w:val="000000"/>
          <w:lang w:val="fr-FR"/>
        </w:rPr>
        <w:t>u pied droit app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rent d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>l</w:t>
      </w:r>
      <w:r w:rsidRPr="004629CB">
        <w:rPr>
          <w:color w:val="121212"/>
          <w:lang w:val="fr-FR"/>
        </w:rPr>
        <w:t xml:space="preserve">a </w:t>
      </w:r>
      <w:r w:rsidRPr="004629CB">
        <w:rPr>
          <w:color w:val="000000"/>
          <w:lang w:val="fr-FR"/>
        </w:rPr>
        <w:t>Vi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rge pour l</w:t>
      </w:r>
      <w:r w:rsidRPr="004629CB">
        <w:rPr>
          <w:color w:val="121212"/>
          <w:lang w:val="fr-FR"/>
        </w:rPr>
        <w:t>e</w:t>
      </w:r>
      <w:r w:rsidRPr="004629CB">
        <w:rPr>
          <w:color w:val="000000"/>
          <w:lang w:val="fr-FR"/>
        </w:rPr>
        <w:t>quel le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pli</w:t>
      </w:r>
      <w:r w:rsidRPr="004629CB">
        <w:rPr>
          <w:color w:val="121212"/>
          <w:lang w:val="fr-FR"/>
        </w:rPr>
        <w:t xml:space="preserve">s </w:t>
      </w:r>
      <w:r w:rsidRPr="004629CB">
        <w:rPr>
          <w:color w:val="000000"/>
          <w:lang w:val="fr-FR"/>
        </w:rPr>
        <w:t>d</w:t>
      </w:r>
      <w:r w:rsidRPr="004629CB">
        <w:rPr>
          <w:color w:val="121212"/>
          <w:lang w:val="fr-FR"/>
        </w:rPr>
        <w:t xml:space="preserve">e </w:t>
      </w:r>
      <w:r w:rsidRPr="004629CB">
        <w:rPr>
          <w:color w:val="000000"/>
          <w:lang w:val="fr-FR"/>
        </w:rPr>
        <w:t xml:space="preserve">la jupe </w:t>
      </w:r>
      <w:r w:rsidRPr="004629CB">
        <w:rPr>
          <w:color w:val="121212"/>
          <w:lang w:val="fr-FR"/>
        </w:rPr>
        <w:t>s</w:t>
      </w:r>
      <w:r>
        <w:rPr>
          <w:color w:val="000000"/>
          <w:lang w:val="fr-FR"/>
        </w:rPr>
        <w:t>’</w:t>
      </w:r>
      <w:r w:rsidRPr="004629CB">
        <w:rPr>
          <w:color w:val="121212"/>
          <w:lang w:val="fr-FR"/>
        </w:rPr>
        <w:t>a</w:t>
      </w:r>
      <w:r w:rsidRPr="004629CB">
        <w:rPr>
          <w:color w:val="000000"/>
          <w:lang w:val="fr-FR"/>
        </w:rPr>
        <w:t>s</w:t>
      </w:r>
      <w:r w:rsidRPr="004629CB">
        <w:rPr>
          <w:color w:val="121212"/>
          <w:lang w:val="fr-FR"/>
        </w:rPr>
        <w:t>se</w:t>
      </w:r>
      <w:r w:rsidRPr="004629CB">
        <w:rPr>
          <w:color w:val="000000"/>
          <w:lang w:val="fr-FR"/>
        </w:rPr>
        <w:t>mblent en gui</w:t>
      </w:r>
      <w:r w:rsidRPr="004629CB">
        <w:rPr>
          <w:color w:val="121212"/>
          <w:lang w:val="fr-FR"/>
        </w:rPr>
        <w:t xml:space="preserve">se </w:t>
      </w:r>
      <w:r w:rsidRPr="004629CB">
        <w:rPr>
          <w:color w:val="000000"/>
          <w:lang w:val="fr-FR"/>
        </w:rPr>
        <w:t xml:space="preserve">de </w:t>
      </w:r>
      <w:r w:rsidRPr="004629CB">
        <w:rPr>
          <w:color w:val="121212"/>
          <w:lang w:val="fr-FR"/>
        </w:rPr>
        <w:t>s</w:t>
      </w:r>
      <w:r w:rsidRPr="004629CB">
        <w:rPr>
          <w:color w:val="000000"/>
          <w:lang w:val="fr-FR"/>
        </w:rPr>
        <w:t>o</w:t>
      </w:r>
      <w:r w:rsidRPr="004629CB">
        <w:rPr>
          <w:color w:val="121212"/>
          <w:lang w:val="fr-FR"/>
        </w:rPr>
        <w:t>c</w:t>
      </w:r>
      <w:r w:rsidRPr="004629CB">
        <w:rPr>
          <w:color w:val="000000"/>
          <w:lang w:val="fr-FR"/>
        </w:rPr>
        <w:t>l</w:t>
      </w:r>
      <w:r w:rsidRPr="004629CB">
        <w:rPr>
          <w:color w:val="121212"/>
          <w:lang w:val="fr-FR"/>
        </w:rPr>
        <w:t>e</w:t>
      </w:r>
      <w:r>
        <w:rPr>
          <w:color w:val="121212"/>
          <w:lang w:val="fr-FR"/>
        </w:rPr>
        <w:t>.</w:t>
      </w:r>
    </w:p>
    <w:p w:rsidR="00C86D83" w:rsidRDefault="00C86D83" w:rsidP="00C86D83">
      <w:pPr>
        <w:pStyle w:val="Style"/>
        <w:spacing w:line="259" w:lineRule="exact"/>
        <w:ind w:right="3" w:firstLine="567"/>
        <w:jc w:val="both"/>
        <w:rPr>
          <w:color w:val="000000"/>
          <w:lang w:val="fr-FR"/>
        </w:rPr>
      </w:pPr>
    </w:p>
    <w:p w:rsidR="00186BE2" w:rsidRDefault="00C86D83" w:rsidP="00863CA3">
      <w:pPr>
        <w:pStyle w:val="Style"/>
        <w:spacing w:line="259" w:lineRule="exact"/>
        <w:ind w:right="3" w:firstLine="567"/>
        <w:jc w:val="both"/>
      </w:pPr>
      <w:r w:rsidRPr="00D71A1E">
        <w:t>La Vierge du portail est l’œuvre emblématique de l’art tournaisien pour l’époque. Son intérêt dépasse aussi le contexte tournaisien</w:t>
      </w:r>
      <w:r>
        <w:t xml:space="preserve"> puisqu’elle a exercé une influence dans toute la région</w:t>
      </w:r>
      <w:r w:rsidRPr="00214CC3">
        <w:t xml:space="preserve"> </w:t>
      </w:r>
      <w:r w:rsidRPr="00D71A1E">
        <w:t>tout au cours du XIVème siècle.</w:t>
      </w:r>
      <w:bookmarkStart w:id="0" w:name="_GoBack"/>
      <w:bookmarkEnd w:id="0"/>
    </w:p>
    <w:sectPr w:rsidR="00186BE2" w:rsidSect="00863C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83"/>
    <w:rsid w:val="00186BE2"/>
    <w:rsid w:val="00863CA3"/>
    <w:rsid w:val="00C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8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C86D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8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C86D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MISTER GENIUS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2023-05-24T13:55:00Z</dcterms:created>
  <dcterms:modified xsi:type="dcterms:W3CDTF">2023-05-24T14:08:00Z</dcterms:modified>
</cp:coreProperties>
</file>